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02" w:rsidRDefault="00220302" w:rsidP="003E3174">
      <w:pPr>
        <w:tabs>
          <w:tab w:val="left" w:pos="8214"/>
        </w:tabs>
        <w:autoSpaceDE w:val="0"/>
        <w:autoSpaceDN w:val="0"/>
        <w:adjustRightInd w:val="0"/>
        <w:spacing w:after="0"/>
        <w:ind w:left="-1134" w:right="-994"/>
        <w:jc w:val="both"/>
        <w:rPr>
          <w:rFonts w:ascii="Times New Roman" w:hAnsi="Times New Roman" w:cs="Times New Roman"/>
          <w:b/>
          <w:sz w:val="26"/>
          <w:szCs w:val="26"/>
        </w:rPr>
      </w:pPr>
      <w:r>
        <w:rPr>
          <w:rFonts w:ascii="Times New Roman" w:hAnsi="Times New Roman" w:cs="Times New Roman"/>
          <w:b/>
          <w:sz w:val="26"/>
          <w:szCs w:val="26"/>
        </w:rPr>
        <w:t>ATA Nº 725 DA SESSÃO ORDINÁRIA, DA 8ª LEGISLATURA, REALIZADA EM 10 DE FEVEREIRO DE 2021.</w:t>
      </w:r>
    </w:p>
    <w:p w:rsidR="00220302" w:rsidRDefault="00220302" w:rsidP="003E3174">
      <w:pPr>
        <w:spacing w:after="0"/>
        <w:ind w:left="-1134" w:right="-994"/>
        <w:jc w:val="both"/>
        <w:rPr>
          <w:rFonts w:ascii="Times New Roman" w:hAnsi="Times New Roman" w:cs="Times New Roman"/>
          <w:sz w:val="26"/>
          <w:szCs w:val="26"/>
        </w:rPr>
      </w:pPr>
      <w:r>
        <w:rPr>
          <w:rFonts w:ascii="Times New Roman" w:hAnsi="Times New Roman" w:cs="Times New Roman"/>
          <w:sz w:val="26"/>
          <w:szCs w:val="26"/>
        </w:rPr>
        <w:t xml:space="preserve">Aos dez dias do mês de fevereiro de dois mil e vinte e um, às dezenove horas e trinta minutos o Presidente Adriano deu início a sessão ordinária, saudando a todos os presentes. Feita a leitura das atas das sessões ordinária e extraordinária anteriores pelo Vice-presidente da Mesa Diretora, Vereador Júnior, as mesmas foram aprovadas por unanimidade. Após abrir as inscrições para a Tribuna, a Assessora iniciou a leitura da Ordem do Dia: </w:t>
      </w:r>
      <w:r>
        <w:rPr>
          <w:rFonts w:ascii="Times New Roman" w:hAnsi="Times New Roman" w:cs="Times New Roman"/>
          <w:b/>
          <w:bCs/>
          <w:sz w:val="26"/>
          <w:szCs w:val="26"/>
        </w:rPr>
        <w:t xml:space="preserve">Projeto Nº 13/2021. </w:t>
      </w:r>
      <w:r>
        <w:rPr>
          <w:rFonts w:ascii="Times New Roman" w:hAnsi="Times New Roman" w:cs="Times New Roman"/>
          <w:sz w:val="26"/>
          <w:szCs w:val="26"/>
        </w:rPr>
        <w:t xml:space="preserve">Autoriza a abertura de créditos especiais para a Secretaria Municipal da Saúde e Assistência Social, visando desenvolvimento de ações de enfrentamento ao Coronavírus (Covid-19), e dá outras providências. </w:t>
      </w:r>
      <w:r>
        <w:rPr>
          <w:rFonts w:ascii="Times New Roman" w:hAnsi="Times New Roman" w:cs="Times New Roman"/>
          <w:bCs/>
          <w:sz w:val="26"/>
          <w:szCs w:val="26"/>
        </w:rPr>
        <w:t xml:space="preserve">A Comissão de Pareceres destacou-se favorável. Em discussão, Nilva colocou que este valor é a soma de sobra de recursos recebidos no ano anterior que não foram gastos, e que agora será utilizado para suprir demandas do Posto de Saúde. Em seguida o projeto foi aprovado por unanimidade. </w:t>
      </w:r>
      <w:r>
        <w:rPr>
          <w:rFonts w:ascii="Times New Roman" w:hAnsi="Times New Roman" w:cs="Times New Roman"/>
          <w:b/>
          <w:bCs/>
          <w:sz w:val="26"/>
          <w:szCs w:val="26"/>
        </w:rPr>
        <w:t xml:space="preserve">Projeto Nº 14/2021. </w:t>
      </w:r>
      <w:r>
        <w:rPr>
          <w:rFonts w:ascii="Times New Roman" w:hAnsi="Times New Roman" w:cs="Times New Roman"/>
          <w:sz w:val="26"/>
          <w:szCs w:val="26"/>
        </w:rPr>
        <w:t xml:space="preserve">Autoriza a abertura de crédito suplementar para a Secretaria Municipal da Indústria, Comércio, Agricultura e Meio Ambiente, visando aquisição de patrulha agrícola mecanizada, e dá outras providências. </w:t>
      </w:r>
      <w:r>
        <w:rPr>
          <w:rFonts w:ascii="Times New Roman" w:hAnsi="Times New Roman" w:cs="Times New Roman"/>
          <w:bCs/>
          <w:sz w:val="26"/>
          <w:szCs w:val="26"/>
        </w:rPr>
        <w:t>A Comissão de Pareceres destacou-se favorável. Em discussão, Rogério salientou que esta abertura de crédito é para aquisição de um distribuidor de esterco líquido e uma segadeira de pastagem, sendo que estas aquisições são muito importantes para os agricultores e ajudarão nas suas atividades agropecuárias. Seguidamente o projeto foi aprovado por unanimidade.</w:t>
      </w:r>
      <w:r>
        <w:rPr>
          <w:rFonts w:ascii="Times New Roman" w:hAnsi="Times New Roman" w:cs="Times New Roman"/>
          <w:b/>
          <w:bCs/>
          <w:sz w:val="26"/>
          <w:szCs w:val="26"/>
        </w:rPr>
        <w:t xml:space="preserve"> Projeto Nº 15/2021. </w:t>
      </w:r>
      <w:r>
        <w:rPr>
          <w:rFonts w:ascii="Times New Roman" w:hAnsi="Times New Roman" w:cs="Times New Roman"/>
          <w:sz w:val="26"/>
          <w:szCs w:val="26"/>
        </w:rPr>
        <w:t>Autoriza o Poder Executivo Municipal a firmar convênio para prestação de mútua colaboração com o Tribunal Regional Eleitoral do Rio Grande do Sul, e dá outras providências</w:t>
      </w:r>
      <w:r>
        <w:rPr>
          <w:rFonts w:ascii="Times New Roman" w:hAnsi="Times New Roman" w:cs="Times New Roman"/>
          <w:bCs/>
          <w:sz w:val="26"/>
          <w:szCs w:val="26"/>
        </w:rPr>
        <w:t>. A Comissão de Pareceres destacou-se favorável. Em discussão, Júnior destacou que este convênio é uma parceria entre a Administração Municipal e o Tribunal Regional Eleitoral, para quando houver necessidade, usufruir dos carros e instalações públicas para agilizar processos eleitorais dentro do Município e tendo uma maior facilidade de extração de dados dos nossos munícipes. Em seguida o projeto foi aprovado por unanimidade.</w:t>
      </w:r>
      <w:r>
        <w:rPr>
          <w:rFonts w:ascii="Times New Roman" w:hAnsi="Times New Roman" w:cs="Times New Roman"/>
          <w:b/>
          <w:bCs/>
          <w:sz w:val="26"/>
          <w:szCs w:val="26"/>
        </w:rPr>
        <w:t xml:space="preserve"> Projeto Nº 16/2021. </w:t>
      </w:r>
      <w:r>
        <w:rPr>
          <w:rFonts w:ascii="Times New Roman" w:hAnsi="Times New Roman" w:cs="Times New Roman"/>
          <w:sz w:val="26"/>
          <w:szCs w:val="26"/>
        </w:rPr>
        <w:t>Autoriza a abertura de Crédito Especial para a Secretaria Municipal da Saúde e Assistência Social, visando desenvolvimento de ações de assistência social, e dá outras providências</w:t>
      </w:r>
      <w:r>
        <w:rPr>
          <w:rFonts w:ascii="Times New Roman" w:hAnsi="Times New Roman" w:cs="Times New Roman"/>
          <w:bCs/>
          <w:sz w:val="26"/>
          <w:szCs w:val="26"/>
        </w:rPr>
        <w:t xml:space="preserve">. A Comissão de Pareceres destacou-se favorável. Em discussão, João Vitor colocou que esta abertura de crédito será utilizada na construção de banheiros nas residências de pessoas carentes do Município, sendo construído 4 na Reserva Indígena devido familiares terem dificuldade e serem portadores de deficiência, e os outros 2 no interior do Município. Frisou que para este auxilio será feito um cadastro junto ao Cras e as pessoas devem se enquadrar na Lei Municipal. Marcelo sugeriu ao Poder Executivo em criar um projeto unificado como um molde de banheiros, sendo destinado, assim, o mesmo valor para todos. Júnior ressaltou que os banheiros a serem construídos seguirão um padrão específico, devido às famílias terem portadores de necessidades especiais, concordando com a ideia do vereador Marcelo para que todos fiquem equalizados. Marcelo complementou que poderia ser feito dois moldes de banheiros, um para portadores de deficiência e outro para pessoas sem deficiência, para melhor transparência e destinação dos recursos. Rogério salientou que no passado aconteceu de pessoas receberem mais que outras, mas que este projeto será feito da melhor forma possível para que isso não aconteça novamente. Em seguida o projeto foi aprovado por unanimidade. </w:t>
      </w:r>
      <w:r>
        <w:rPr>
          <w:rFonts w:ascii="Times New Roman" w:hAnsi="Times New Roman" w:cs="Times New Roman"/>
          <w:b/>
          <w:bCs/>
          <w:sz w:val="26"/>
          <w:szCs w:val="26"/>
        </w:rPr>
        <w:t xml:space="preserve">Projeto Nº 17/2021. </w:t>
      </w:r>
      <w:r>
        <w:rPr>
          <w:rFonts w:ascii="Times New Roman" w:hAnsi="Times New Roman" w:cs="Times New Roman"/>
          <w:sz w:val="26"/>
          <w:szCs w:val="26"/>
        </w:rPr>
        <w:t xml:space="preserve">Autoriza a abertura de crédito especial para a Secretaria Municipal da Saúde e Assistência Social, visando desenvolvimento de ações de </w:t>
      </w:r>
      <w:r>
        <w:rPr>
          <w:rFonts w:ascii="Times New Roman" w:hAnsi="Times New Roman" w:cs="Times New Roman"/>
          <w:sz w:val="26"/>
          <w:szCs w:val="26"/>
        </w:rPr>
        <w:lastRenderedPageBreak/>
        <w:t xml:space="preserve">enfrentamento ao Coronavírus, e dá outras providências. </w:t>
      </w:r>
      <w:r>
        <w:rPr>
          <w:rFonts w:ascii="Times New Roman" w:hAnsi="Times New Roman" w:cs="Times New Roman"/>
          <w:bCs/>
          <w:sz w:val="26"/>
          <w:szCs w:val="26"/>
        </w:rPr>
        <w:t xml:space="preserve">A Comissão de Pareceres destacou-se favorável. Em discussão, Nilva salientou que este recurso foi recebido no ano anterior, e que no decorrer deste ano poderá ser utilizado na compra de material permanente para os dois consultórios odontológicos do Município. Em seguida o projeto foi aprovado por unanimidade. </w:t>
      </w:r>
      <w:r>
        <w:rPr>
          <w:rFonts w:ascii="Times New Roman" w:hAnsi="Times New Roman" w:cs="Times New Roman"/>
          <w:b/>
          <w:bCs/>
          <w:sz w:val="26"/>
          <w:szCs w:val="26"/>
        </w:rPr>
        <w:t xml:space="preserve">Projeto Nº 18/2021. </w:t>
      </w:r>
      <w:r>
        <w:rPr>
          <w:rFonts w:ascii="Times New Roman" w:hAnsi="Times New Roman" w:cs="Times New Roman"/>
          <w:sz w:val="26"/>
          <w:szCs w:val="26"/>
        </w:rPr>
        <w:t xml:space="preserve">Autoriza a abertura de crédito especial para a Secretaria Municipal da Saúde e Assistência Social, visando desenvolvimento de ações de enfrentamento ao Coronavírus, e dá outras providências. </w:t>
      </w:r>
      <w:r>
        <w:rPr>
          <w:rFonts w:ascii="Times New Roman" w:hAnsi="Times New Roman" w:cs="Times New Roman"/>
          <w:bCs/>
          <w:sz w:val="26"/>
          <w:szCs w:val="26"/>
        </w:rPr>
        <w:t>A Comissão de Pareceres destacou-se favorável. Em discussão, Rogério destacou que este recurso será utilizado na aquisição de material de consumo, como por exemplo, na compra de álcool gel e máscaras para os Postos de Saúde. Seguidamente o projeto foi aprovado por unanimidade.</w:t>
      </w:r>
      <w:r>
        <w:rPr>
          <w:rFonts w:ascii="Times New Roman" w:hAnsi="Times New Roman" w:cs="Times New Roman"/>
          <w:b/>
          <w:bCs/>
          <w:sz w:val="26"/>
          <w:szCs w:val="26"/>
        </w:rPr>
        <w:t xml:space="preserve"> Projeto Nº 19/2021. </w:t>
      </w:r>
      <w:r>
        <w:rPr>
          <w:rFonts w:ascii="Times New Roman" w:hAnsi="Times New Roman" w:cs="Times New Roman"/>
          <w:sz w:val="26"/>
          <w:szCs w:val="26"/>
        </w:rPr>
        <w:t xml:space="preserve">Dispõe sobre a concessão de subsídio para o transporte escolar universitário e dá outras providências. </w:t>
      </w:r>
      <w:r>
        <w:rPr>
          <w:rFonts w:ascii="Times New Roman" w:hAnsi="Times New Roman" w:cs="Times New Roman"/>
          <w:bCs/>
          <w:sz w:val="26"/>
          <w:szCs w:val="26"/>
        </w:rPr>
        <w:t>A Comissão de Pareceres destacou-se favorável. Em discussão, Júnior colocou que este projeto é um subsídio de 100% para os estudantes de ensino superior residentes no Município. Declarou que o incentivo começou em 2017 com apenas 50%, sendo que muitos jovens estão cursando ensino superior e não permanecem no Município devido à dificuldade com o transporte. Salientou ainda que a intenção da administração é ajudar também os estudantes que estão fora do alcance de 80 km, através do ressarcimento do valor da matrícula, sendo um investimento para que futuramente os universitários possam retornar e contribuir com o desenvolvimento do Município. Marcelo colocou sua preocupação quanto aos universitários que estudam fora, devido ao custo que possuem com moradia, sugerindo uma emenda ao projeto para assistir também a estes alunos. Declarou que quanto ao auxílio com matrículas e rematrículas este já é um direito, pois está em lei o ressarcimento. Em seguida o projeto foi aprovado por unanimidade.</w:t>
      </w:r>
      <w:r>
        <w:rPr>
          <w:rFonts w:ascii="Times New Roman" w:hAnsi="Times New Roman" w:cs="Times New Roman"/>
          <w:b/>
          <w:bCs/>
          <w:sz w:val="26"/>
          <w:szCs w:val="26"/>
        </w:rPr>
        <w:t xml:space="preserve"> Projeto Nº 20/2021. </w:t>
      </w:r>
      <w:r>
        <w:rPr>
          <w:rFonts w:ascii="Times New Roman" w:hAnsi="Times New Roman" w:cs="Times New Roman"/>
          <w:sz w:val="26"/>
          <w:szCs w:val="26"/>
        </w:rPr>
        <w:t>Autoriza a abertura de Crédito Suplementar para a Secretaria Municipal da Educação, Desporto, Cultura e Turismo, visando aquisição de material de consumo, e dá outras providências.</w:t>
      </w:r>
      <w:r>
        <w:rPr>
          <w:rFonts w:ascii="Times New Roman" w:hAnsi="Times New Roman" w:cs="Times New Roman"/>
          <w:bCs/>
          <w:sz w:val="26"/>
          <w:szCs w:val="26"/>
        </w:rPr>
        <w:t xml:space="preserve"> A Comissão de Pareceres destacou-se favorável. Em discussão, Marli declarou que esta abertura de crédito é do superávit do ano passado, e será utilizado na compra de material de consumo e para merenda escolar. Em seguida o projeto foi aprovado por unanimidade. Passou-se para a leitura e votação das indicações, onde a Indicação Nº 22/2021 do Vereador João Vitor foi retirada da pauta pelo autor. </w:t>
      </w:r>
      <w:r>
        <w:rPr>
          <w:rFonts w:ascii="Times New Roman" w:hAnsi="Times New Roman" w:cs="Times New Roman"/>
          <w:b/>
          <w:bCs/>
          <w:sz w:val="26"/>
          <w:szCs w:val="26"/>
        </w:rPr>
        <w:t>Indicação Nº 21/2021</w:t>
      </w:r>
      <w:r>
        <w:rPr>
          <w:rFonts w:ascii="Times New Roman" w:hAnsi="Times New Roman" w:cs="Times New Roman"/>
          <w:bCs/>
          <w:sz w:val="26"/>
          <w:szCs w:val="26"/>
        </w:rPr>
        <w:t xml:space="preserve">. </w:t>
      </w:r>
      <w:r>
        <w:rPr>
          <w:rFonts w:ascii="Times New Roman" w:hAnsi="Times New Roman" w:cs="Times New Roman"/>
          <w:sz w:val="26"/>
          <w:szCs w:val="26"/>
        </w:rPr>
        <w:t xml:space="preserve">Do Vereador João Vitor. Indicando que o Poder Executivo, juntamente com a Secretaria da Agricultura, aprimore o Programa Agro Força, ofertando auxílio aos produtores rurais que utilizam maquinário de grande porte (ensiladeiras) para a produção de silagem. Em discussão, o Vereador Redator salientou que deveria ser aprimorado o Programa Agro Força, com a inclusão do documento que mostra a soma dos animais da propriedade, onde pode ser requisitado junto a Inspetoria Veterinária, e possibilitar um auxílio de 30% sobre a nota fiscal, até um valor máximo de R$ 1.350,00 para produtores que contratam as ensiladeiras de grande porte, tanto para planta de inverno como para de verão, auxiliando os produtores para que possam investir cada vez mais nas suas propriedades. Marcos colocou que a indicação é muito benéfica aos produtores sendo um pedido de campanha dos munícipes, devido a qualidade da silagem produzida com estas maquinas de grande porte, onde dados da Emater mostram que no município são produzidos cerca de 300 hectares de silagem por ano. Relatou a sua indignação perante esta indicação por ser do dia 06 de janeiro e só entrar em sessão no dia de hoje, onde deveria ser seguido os protocolos e a ordem com que entram. Marcelo declarou que entende que as indicações tem 48 horas pra entrar nesta Casa Legislativa, sendo seguidas </w:t>
      </w:r>
      <w:r>
        <w:rPr>
          <w:rFonts w:ascii="Times New Roman" w:hAnsi="Times New Roman" w:cs="Times New Roman"/>
          <w:sz w:val="26"/>
          <w:szCs w:val="26"/>
        </w:rPr>
        <w:lastRenderedPageBreak/>
        <w:t xml:space="preserve">sucessivamente, onde sugere que deveria ser melhorado o protocolo das indicações para não haver desgastes entre os Vereadores, uma vez que o trabalho do Vereador fica protocolado nas suas indicações e discussões. Pediu explicação sobre qual embasamento está se seguindo este protocolo. João Vitor complementou que sua indicação ficou pausada a pedido, pois foi procurar mais formas de como poderia ser resolvido e ajudado os produtores, acreditando que a Casa Legislativa segue a ordem conforme a urgência de cada indicação. Marcos declarou que o protocolo está sem ordem, ficando difícil de trabalhar, e que deveria ser seguida uma ordem de indicações. Eliana salientou sua indignação quanto ao protocolo, pois não teve acesso a este. Frisou que desde a primeira sessão foi pedido um protocolo de indicações e fosse seguido este. Na oportunidade o Presidente Adriano esclareceu que o protocolo foi implantado e seu conteúdo é público, estando disponível para consulta por todos. Posteriormente a indicação foi aprovada por unanimidade. </w:t>
      </w:r>
      <w:r>
        <w:rPr>
          <w:rFonts w:ascii="Times New Roman" w:hAnsi="Times New Roman" w:cs="Times New Roman"/>
          <w:b/>
          <w:bCs/>
          <w:sz w:val="26"/>
          <w:szCs w:val="26"/>
        </w:rPr>
        <w:t>Indicação Nº 23/2021</w:t>
      </w:r>
      <w:r>
        <w:rPr>
          <w:rFonts w:ascii="Times New Roman" w:hAnsi="Times New Roman" w:cs="Times New Roman"/>
          <w:bCs/>
          <w:sz w:val="26"/>
          <w:szCs w:val="26"/>
        </w:rPr>
        <w:t xml:space="preserve">. </w:t>
      </w:r>
      <w:r>
        <w:rPr>
          <w:rFonts w:ascii="Times New Roman" w:hAnsi="Times New Roman" w:cs="Times New Roman"/>
          <w:sz w:val="26"/>
          <w:szCs w:val="26"/>
        </w:rPr>
        <w:t>Da Vereadora Nilva. Indicando que o Poder Executivo efetue a reforma do prédio que comporta as instalações do Centro Cultural, Câmara de Vereadores, e o Centro de Referência de Assistência Social (CRAS). Em discussão, a Vereadora Redatora ressaltou que o prédio está danificado mais na parte externa, necessitando de reparos devido aos riscos que pode apresentar por motivo das infiltrações, pedindo também a abertura de uma janela junto a sala do Conselho Tutelar a fim de auxiliar na ventilação, para que a população possa ser atendida da melhor forma. Após a indicação foi aprovada por unanimidade.</w:t>
      </w:r>
      <w:r>
        <w:rPr>
          <w:rFonts w:ascii="Times New Roman" w:hAnsi="Times New Roman" w:cs="Times New Roman"/>
          <w:b/>
          <w:bCs/>
          <w:sz w:val="26"/>
          <w:szCs w:val="26"/>
        </w:rPr>
        <w:t xml:space="preserve"> Indicação Nº 24/2021</w:t>
      </w:r>
      <w:r>
        <w:rPr>
          <w:rFonts w:ascii="Times New Roman" w:hAnsi="Times New Roman" w:cs="Times New Roman"/>
          <w:bCs/>
          <w:sz w:val="26"/>
          <w:szCs w:val="26"/>
        </w:rPr>
        <w:t xml:space="preserve">. </w:t>
      </w:r>
      <w:r>
        <w:rPr>
          <w:rFonts w:ascii="Times New Roman" w:hAnsi="Times New Roman" w:cs="Times New Roman"/>
          <w:sz w:val="26"/>
          <w:szCs w:val="26"/>
        </w:rPr>
        <w:t>Da Vereadora Nilva. Indicando que o Poder Executivo Municipal, juntamente com a Secretaria de Obras, efetue a substituição do meio-fio na extremidade lateral junto à Rua Alcides Mario Tefilli, saída para Tapejara, na Cidade Baixa</w:t>
      </w:r>
      <w:r>
        <w:rPr>
          <w:rFonts w:ascii="Times New Roman" w:hAnsi="Times New Roman" w:cs="Times New Roman"/>
          <w:color w:val="000000" w:themeColor="text1"/>
          <w:sz w:val="26"/>
          <w:szCs w:val="26"/>
        </w:rPr>
        <w:t xml:space="preserve">. </w:t>
      </w:r>
      <w:r>
        <w:rPr>
          <w:rFonts w:ascii="Times New Roman" w:hAnsi="Times New Roman" w:cs="Times New Roman"/>
          <w:sz w:val="26"/>
          <w:szCs w:val="26"/>
        </w:rPr>
        <w:t xml:space="preserve">Em discussão, a Vereadora Redatora salientou que deveria ser feita esta troca do meio-fio para embelezamento da cidade, bem como para que os proprietários consigam fazer a construção dos passeios e até mesmo melhorar o escoamento da água. Posteriormente a indicação foi aprovada por unanimidade. </w:t>
      </w:r>
      <w:r>
        <w:rPr>
          <w:rFonts w:ascii="Times New Roman" w:hAnsi="Times New Roman" w:cs="Times New Roman"/>
          <w:b/>
          <w:bCs/>
          <w:sz w:val="26"/>
          <w:szCs w:val="26"/>
        </w:rPr>
        <w:t>Indicação Nº 25/2021</w:t>
      </w:r>
      <w:r>
        <w:rPr>
          <w:rFonts w:ascii="Times New Roman" w:hAnsi="Times New Roman" w:cs="Times New Roman"/>
          <w:bCs/>
          <w:sz w:val="26"/>
          <w:szCs w:val="26"/>
        </w:rPr>
        <w:t xml:space="preserve">. </w:t>
      </w:r>
      <w:r>
        <w:rPr>
          <w:rFonts w:ascii="Times New Roman" w:hAnsi="Times New Roman" w:cs="Times New Roman"/>
          <w:sz w:val="26"/>
          <w:szCs w:val="26"/>
        </w:rPr>
        <w:t>Da Vereadora Nilva. Indicando que o Poder Executivo Municipal juntamente com a Secretaria de Obras, efetue a pavimentação asfáltica das Ruas: Octacílio Franklin da Silva, João Laurindo Caldatto, Pedro Martinello, e Aurélio Adona, saída para Linha Florentina, na Cidade Baixa; e finalização da Rua Padre Réus, na Cidade Baixa, e da Avenida Pastor Elberto Erbert, saída para São Valentim, na Cidade Alta. Em discussão, a Vereadora Redatora ressaltou que com o asfaltamento facilitará o trafego dos carros, embelezará cada vez mais a cidade e diminuirá a poeira nas residências, também colocou que na Rua Adi Domingues já foi aprovado o projeto para pavimentação, mas que a empresa contratada não tinha material para dar seguimento a esta construção, podendo ser iniciada nos próximos dias. Eliana parabenizou a indicação, sendo um sonho ter todas as ruas da cidade asfaltadas, reforçando o pedido de alguns munícipes e do comércio que fica na saída para Tapejara, que seja feito reparo na saída do asfalto para o calçamento devido ao desnível naquele trecho. Após a indicação foi aprovada por unanimidade.</w:t>
      </w:r>
      <w:r>
        <w:rPr>
          <w:rFonts w:ascii="Times New Roman" w:hAnsi="Times New Roman" w:cs="Times New Roman"/>
          <w:b/>
          <w:bCs/>
          <w:sz w:val="26"/>
          <w:szCs w:val="26"/>
        </w:rPr>
        <w:t xml:space="preserve"> Indicação Nº 26/2021</w:t>
      </w:r>
      <w:r>
        <w:rPr>
          <w:rFonts w:ascii="Times New Roman" w:hAnsi="Times New Roman" w:cs="Times New Roman"/>
          <w:bCs/>
          <w:sz w:val="26"/>
          <w:szCs w:val="26"/>
        </w:rPr>
        <w:t xml:space="preserve">. </w:t>
      </w:r>
      <w:r>
        <w:rPr>
          <w:rFonts w:ascii="Times New Roman" w:hAnsi="Times New Roman" w:cs="Times New Roman"/>
          <w:sz w:val="26"/>
          <w:szCs w:val="26"/>
        </w:rPr>
        <w:t xml:space="preserve">Do Vereador Júnior. Indicando que o Poder Executivo Municipal, juntamente com a Secretaria de Obras, efetue a construção dos Pórticos Municipais. Em discussão, o Vereador Redator relatou que os pórticos são marcos turísticos de uma cidade, assim as pessoas que passam reconhecem Charrua como uma cidade em desenvolvimento. Declarou que foi sinalizada uma emenda parlamentar de duzentos e cinquenta mil reais do Deputado Jerônimo Goergen da Bancada do Progressistas para possibilitar a construção dos Pórticos. Quanto ao projeto arquitetônico do pórtico, </w:t>
      </w:r>
      <w:r>
        <w:rPr>
          <w:rFonts w:ascii="Times New Roman" w:hAnsi="Times New Roman" w:cs="Times New Roman"/>
          <w:sz w:val="26"/>
          <w:szCs w:val="26"/>
        </w:rPr>
        <w:lastRenderedPageBreak/>
        <w:t xml:space="preserve">sugeriu que a Administração Municipal contrate profissionais ou até mesmo universitários desta área de atuação que são de Charrua, e se possível, faça a escolha em votação popular. </w:t>
      </w:r>
      <w:r>
        <w:rPr>
          <w:rFonts w:ascii="Times New Roman" w:hAnsi="Times New Roman" w:cs="Times New Roman"/>
          <w:bCs/>
          <w:sz w:val="26"/>
          <w:szCs w:val="26"/>
        </w:rPr>
        <w:t xml:space="preserve">Em seguida a indicação foi aprovada por unanimidade. </w:t>
      </w:r>
      <w:r>
        <w:rPr>
          <w:rFonts w:ascii="Times New Roman" w:hAnsi="Times New Roman" w:cs="Times New Roman"/>
          <w:b/>
          <w:bCs/>
          <w:sz w:val="26"/>
          <w:szCs w:val="26"/>
        </w:rPr>
        <w:t>Indicação Nº 27/2021</w:t>
      </w:r>
      <w:r>
        <w:rPr>
          <w:rFonts w:ascii="Times New Roman" w:hAnsi="Times New Roman" w:cs="Times New Roman"/>
          <w:bCs/>
          <w:sz w:val="26"/>
          <w:szCs w:val="26"/>
        </w:rPr>
        <w:t xml:space="preserve">. </w:t>
      </w:r>
      <w:r>
        <w:rPr>
          <w:rFonts w:ascii="Times New Roman" w:hAnsi="Times New Roman" w:cs="Times New Roman"/>
          <w:sz w:val="26"/>
          <w:szCs w:val="26"/>
        </w:rPr>
        <w:t xml:space="preserve">Da Vereadora Marli. Indicando que o Poder Executivo Municipal, juntamente com a Secretaria da Agricultura, disponibilize o plantio da cultura de inverno, a fim de auxiliar os produtores rurais. Em discussão, a Vereadora Redatora declarou que já é feita a plantação da safra de verão, mas há pequenos proprietários que não tem como plantar a sua safra de inverno e acabam por contratar os serviços de terceiros, tornando-se inviável, assim, com a aquisição de kits de discos de inverno, a Prefeitura monta uma plantadeira de inverno e faz o plantio, como é feito com a safra de verão. Posteriormente a indicação foi aprovada por unanimidade. </w:t>
      </w:r>
      <w:r>
        <w:rPr>
          <w:rFonts w:ascii="Times New Roman" w:hAnsi="Times New Roman" w:cs="Times New Roman"/>
          <w:b/>
          <w:bCs/>
          <w:sz w:val="26"/>
          <w:szCs w:val="26"/>
        </w:rPr>
        <w:t>Indicação Nº 28/2021</w:t>
      </w:r>
      <w:r>
        <w:rPr>
          <w:rFonts w:ascii="Times New Roman" w:hAnsi="Times New Roman" w:cs="Times New Roman"/>
          <w:bCs/>
          <w:sz w:val="26"/>
          <w:szCs w:val="26"/>
        </w:rPr>
        <w:t xml:space="preserve">. </w:t>
      </w:r>
      <w:r>
        <w:rPr>
          <w:rFonts w:ascii="Times New Roman" w:hAnsi="Times New Roman" w:cs="Times New Roman"/>
          <w:sz w:val="26"/>
          <w:szCs w:val="26"/>
        </w:rPr>
        <w:t xml:space="preserve">Da Vereadora Eliana. Indicando que o Poder Executivo Municipal veja a possibilidade de arborizar a Cidade, principalmente próximo a UBS da Cidade Alta e veja uma maneira de cobrar que proprietários mantenham seus terrenos limpos. Em discussão, a Vereadora Redatora salientou que há reclamação de alguns munícipes devido à poda das árvores pelos funcionários da prefeitura. Solicitou a Administração que veja uma maneira de cobrar dos donos de terrenos vazios a limpeza destes, onde é uma questão sanitária para melhor embelezamento da cidade, exemplificou que em alguns municípios a prefeitura responsabiliza os proprietários e muitas vezes são aplicadas multas para quem não mantém seus </w:t>
      </w:r>
      <w:bookmarkStart w:id="0" w:name="_GoBack"/>
      <w:bookmarkEnd w:id="0"/>
      <w:r>
        <w:rPr>
          <w:rFonts w:ascii="Times New Roman" w:hAnsi="Times New Roman" w:cs="Times New Roman"/>
          <w:sz w:val="26"/>
          <w:szCs w:val="26"/>
        </w:rPr>
        <w:t xml:space="preserve">terrenos limpos. Após a indicação foi aprovada por unanimidade. </w:t>
      </w:r>
      <w:r>
        <w:rPr>
          <w:rFonts w:ascii="Times New Roman" w:hAnsi="Times New Roman" w:cs="Times New Roman"/>
          <w:bCs/>
          <w:sz w:val="26"/>
          <w:szCs w:val="26"/>
        </w:rPr>
        <w:t xml:space="preserve">Ato contínuo o Presidente convocou a Vereadora Eliana para fazer uso da Tribuna, que cumprimentando a todos, pediu ao Presidente Adriano que veja uma forma de continuar transmitindo as sessões da Câmara, valorizando a Rádio Charrua. Solicitou a Administração Municipal agilidade com os documentos para liberação do Loteamento Lamb, assim as pessoas podem investir no crescimento do município. Destacou o retorno as aulas, desejando a todos os envolvidos um bom início de aulas com prudência e o máximo de cuidado. Declarou que conversou com a Secretária da Saúde Janete sobre a questão do atendimento de Ginecologia no Posto de Saúde, quanto à demora na lista de consultas, onde esta declarou que vai ver uma maneira de agilizar este atendimento, e agradeceu a Secretária pela atenção. Em relação aos projetos, encerrou destacando o da construção de banheiros para algumas famílias, onde sabe da dificuldade que as famílias com portadores de deficiências ou limitações possuem quanto a esta necessidade. Por fim, o Presidente Adriano parabenizou a cada Vereador pelas indicações, e ressaltou caber ao Legislativo acatar sugestões, bem como sugerir. Afirmou que as transmissões ao vivo das sessões irá continuar e que o convite à Rádio Comunitária de Charrua permanece. Agradeceu aos secretários pelos atendimentos aos pedidos feitos, e declarou que o Secretário da Agricultura acatou seu pedido em efetuar a plantação de milho com espaçamento de 45 centímetros entrelinhas. Parabenizou a Vereadora Eliana e o Vereador Júnior pela passagem dos seus aniversários no mês de fevereiro, e agradeceu a presença de todos; convocou para a próxima sessão ordinária no dia 24 de fevereiro de dois mil e vinte e um, quarta-feira, às dezenove e trinta horas, encerrando a sessão. </w:t>
      </w:r>
      <w:r>
        <w:rPr>
          <w:rFonts w:ascii="Times New Roman" w:hAnsi="Times New Roman" w:cs="Times New Roman"/>
          <w:sz w:val="26"/>
          <w:szCs w:val="26"/>
        </w:rPr>
        <w:t>Não havendo mais nada a declarar, foi lavrada a presente ata que após lida e discutida será assinada pelos vereadores presentes. Sala de Sessões em dez de fevereiro de dois mil e vinte e um.</w:t>
      </w:r>
    </w:p>
    <w:p w:rsidR="00E55223" w:rsidRDefault="00E55223" w:rsidP="003E3174">
      <w:pPr>
        <w:ind w:left="-1134" w:right="-994"/>
      </w:pPr>
    </w:p>
    <w:sectPr w:rsidR="00E552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02"/>
    <w:rsid w:val="00220302"/>
    <w:rsid w:val="003E3174"/>
    <w:rsid w:val="00E55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FB69C-7DBF-4802-840E-4C914A10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30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2397</Words>
  <Characters>12945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Camara</cp:lastModifiedBy>
  <cp:revision>2</cp:revision>
  <cp:lastPrinted>2021-08-11T17:08:00Z</cp:lastPrinted>
  <dcterms:created xsi:type="dcterms:W3CDTF">2021-06-21T17:14:00Z</dcterms:created>
  <dcterms:modified xsi:type="dcterms:W3CDTF">2021-08-11T17:09:00Z</dcterms:modified>
</cp:coreProperties>
</file>